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rPr>
          <w:rFonts w:ascii="Roboto" w:cs="Roboto" w:eastAsia="Roboto" w:hAnsi="Roboto"/>
          <w:color w:val="484848"/>
          <w:sz w:val="27"/>
          <w:szCs w:val="27"/>
        </w:rPr>
      </w:pPr>
      <w:bookmarkStart w:colFirst="0" w:colLast="0" w:name="_pnws3pnxm74g" w:id="0"/>
      <w:bookmarkEnd w:id="0"/>
      <w:r w:rsidDel="00000000" w:rsidR="00000000" w:rsidRPr="00000000">
        <w:rPr>
          <w:rFonts w:ascii="Roboto" w:cs="Roboto" w:eastAsia="Roboto" w:hAnsi="Roboto"/>
          <w:color w:val="484848"/>
          <w:sz w:val="27"/>
          <w:szCs w:val="27"/>
          <w:rtl w:val="0"/>
        </w:rPr>
        <w:t xml:space="preserve">Terms &amp; Conditions</w:t>
      </w:r>
    </w:p>
    <w:p w:rsidR="00000000" w:rsidDel="00000000" w:rsidP="00000000" w:rsidRDefault="00000000" w:rsidRPr="00000000" w14:paraId="00000002">
      <w:pPr>
        <w:shd w:fill="ffffff" w:val="clear"/>
        <w:spacing w:line="360" w:lineRule="auto"/>
        <w:rPr>
          <w:rFonts w:ascii="Roboto" w:cs="Roboto" w:eastAsia="Roboto" w:hAnsi="Roboto"/>
          <w:color w:val="484848"/>
          <w:sz w:val="27"/>
          <w:szCs w:val="27"/>
        </w:rPr>
      </w:pPr>
      <w:r w:rsidDel="00000000" w:rsidR="00000000" w:rsidRPr="00000000">
        <w:rPr>
          <w:rFonts w:ascii="Roboto" w:cs="Roboto" w:eastAsia="Roboto" w:hAnsi="Roboto"/>
          <w:color w:val="484848"/>
          <w:sz w:val="27"/>
          <w:szCs w:val="27"/>
          <w:rtl w:val="0"/>
        </w:rPr>
        <w:t xml:space="preserve">OFFICIAL RULES AND REGULATIONS </w:t>
      </w:r>
    </w:p>
    <w:p w:rsidR="00000000" w:rsidDel="00000000" w:rsidP="00000000" w:rsidRDefault="00000000" w:rsidRPr="00000000" w14:paraId="00000003">
      <w:pPr>
        <w:shd w:fill="ffffff" w:val="clear"/>
        <w:spacing w:line="360" w:lineRule="auto"/>
        <w:rPr>
          <w:rFonts w:ascii="Roboto" w:cs="Roboto" w:eastAsia="Roboto" w:hAnsi="Roboto"/>
          <w:color w:val="484848"/>
          <w:sz w:val="27"/>
          <w:szCs w:val="27"/>
        </w:rPr>
      </w:pPr>
      <w:r w:rsidDel="00000000" w:rsidR="00000000" w:rsidRPr="00000000">
        <w:rPr>
          <w:rFonts w:ascii="Roboto" w:cs="Roboto" w:eastAsia="Roboto" w:hAnsi="Roboto"/>
          <w:color w:val="484848"/>
          <w:sz w:val="27"/>
          <w:szCs w:val="27"/>
          <w:rtl w:val="0"/>
        </w:rPr>
        <w:t xml:space="preserve"> ALL VENDORS: Vendors are not responsible for setting up and tearing down the provided table equipment (tables, chairs, and curtains). All booths must be manned at all times. Empty or abandoned booths will be taken down and given to another vendor. Each vendor is responsible for trash from their booth. Please bring trash bags with you. A map with disposal locations will be provided. Vendors are expected to act in a professional manner, and may be asked to leave if conduct violates the value statement below.</w:t>
      </w:r>
    </w:p>
    <w:p w:rsidR="00000000" w:rsidDel="00000000" w:rsidP="00000000" w:rsidRDefault="00000000" w:rsidRPr="00000000" w14:paraId="00000004">
      <w:pPr>
        <w:shd w:fill="ffffff" w:val="clear"/>
        <w:spacing w:line="360" w:lineRule="auto"/>
        <w:rPr>
          <w:rFonts w:ascii="Roboto" w:cs="Roboto" w:eastAsia="Roboto" w:hAnsi="Roboto"/>
          <w:color w:val="484848"/>
          <w:sz w:val="27"/>
          <w:szCs w:val="27"/>
        </w:rPr>
      </w:pPr>
      <w:r w:rsidDel="00000000" w:rsidR="00000000" w:rsidRPr="00000000">
        <w:rPr>
          <w:rFonts w:ascii="Roboto" w:cs="Roboto" w:eastAsia="Roboto" w:hAnsi="Roboto"/>
          <w:color w:val="484848"/>
          <w:sz w:val="27"/>
          <w:szCs w:val="27"/>
          <w:rtl w:val="0"/>
        </w:rPr>
        <w:t xml:space="preserve">Electricity is provided by Century II upon application, which will be sent after registration with Wichita Pride.</w:t>
      </w:r>
    </w:p>
    <w:p w:rsidR="00000000" w:rsidDel="00000000" w:rsidP="00000000" w:rsidRDefault="00000000" w:rsidRPr="00000000" w14:paraId="00000005">
      <w:pPr>
        <w:shd w:fill="ffffff" w:val="clear"/>
        <w:spacing w:line="360" w:lineRule="auto"/>
        <w:rPr>
          <w:rFonts w:ascii="Roboto" w:cs="Roboto" w:eastAsia="Roboto" w:hAnsi="Roboto"/>
          <w:color w:val="484848"/>
          <w:sz w:val="27"/>
          <w:szCs w:val="27"/>
        </w:rPr>
      </w:pPr>
      <w:r w:rsidDel="00000000" w:rsidR="00000000" w:rsidRPr="00000000">
        <w:rPr>
          <w:rFonts w:ascii="Roboto" w:cs="Roboto" w:eastAsia="Roboto" w:hAnsi="Roboto"/>
          <w:color w:val="484848"/>
          <w:sz w:val="27"/>
          <w:szCs w:val="27"/>
          <w:rtl w:val="0"/>
        </w:rPr>
        <w:t xml:space="preserve">  </w:t>
      </w:r>
    </w:p>
    <w:p w:rsidR="00000000" w:rsidDel="00000000" w:rsidP="00000000" w:rsidRDefault="00000000" w:rsidRPr="00000000" w14:paraId="00000006">
      <w:pPr>
        <w:shd w:fill="ffffff" w:val="clear"/>
        <w:spacing w:line="360" w:lineRule="auto"/>
        <w:rPr>
          <w:rFonts w:ascii="Roboto" w:cs="Roboto" w:eastAsia="Roboto" w:hAnsi="Roboto"/>
          <w:color w:val="484848"/>
          <w:sz w:val="27"/>
          <w:szCs w:val="27"/>
        </w:rPr>
      </w:pPr>
      <w:r w:rsidDel="00000000" w:rsidR="00000000" w:rsidRPr="00000000">
        <w:rPr>
          <w:rFonts w:ascii="Roboto" w:cs="Roboto" w:eastAsia="Roboto" w:hAnsi="Roboto"/>
          <w:color w:val="484848"/>
          <w:sz w:val="27"/>
          <w:szCs w:val="27"/>
          <w:rtl w:val="0"/>
        </w:rPr>
        <w:t xml:space="preserve">OTHER NOTES: Vendors will be responsible for all applicable state, county, and city sales taxes. It is recommended that any items of value be removed from the festival grounds each evening. The Pride Board is authorized and empowered by Wichita Pride to organize and manage this festival and to enforce rules and regulations for the conduct and safety of the festival. Decisions made by the board are non-negotiable. The board reserves the right to make changes to booth locations as needed. The board is not responsible for space for extra products, supplies, etc. The Pride board reserves the right to cancel any or all future reservations made by an exhibitor acting in any manner deemed to be inappropriate. Neither the board nor Wichita Pride is responsible for loss due to damage or theft. Wichita Pride, its agents, employees, and affiliates assume no risk and shall not be responsible for any damage, injury, loss, legal action, or expenses that may arise or come to the exhibitor or his employees, or his goods or property or to the public from any cause whatsoever.</w:t>
      </w:r>
    </w:p>
    <w:p w:rsidR="00000000" w:rsidDel="00000000" w:rsidP="00000000" w:rsidRDefault="00000000" w:rsidRPr="00000000" w14:paraId="00000007">
      <w:pPr>
        <w:shd w:fill="ffffff" w:val="clear"/>
        <w:spacing w:line="360" w:lineRule="auto"/>
        <w:rPr>
          <w:rFonts w:ascii="Roboto" w:cs="Roboto" w:eastAsia="Roboto" w:hAnsi="Roboto"/>
          <w:color w:val="484848"/>
          <w:sz w:val="27"/>
          <w:szCs w:val="27"/>
        </w:rPr>
      </w:pPr>
      <w:r w:rsidDel="00000000" w:rsidR="00000000" w:rsidRPr="00000000">
        <w:rPr>
          <w:rFonts w:ascii="Roboto" w:cs="Roboto" w:eastAsia="Roboto" w:hAnsi="Roboto"/>
          <w:color w:val="484848"/>
          <w:sz w:val="27"/>
          <w:szCs w:val="27"/>
          <w:rtl w:val="0"/>
        </w:rPr>
        <w:t xml:space="preserve"> </w:t>
      </w:r>
    </w:p>
    <w:p w:rsidR="00000000" w:rsidDel="00000000" w:rsidP="00000000" w:rsidRDefault="00000000" w:rsidRPr="00000000" w14:paraId="00000008">
      <w:pPr>
        <w:shd w:fill="ffffff" w:val="clear"/>
        <w:spacing w:line="360" w:lineRule="auto"/>
        <w:rPr>
          <w:rFonts w:ascii="Roboto" w:cs="Roboto" w:eastAsia="Roboto" w:hAnsi="Roboto"/>
          <w:color w:val="484848"/>
          <w:sz w:val="27"/>
          <w:szCs w:val="27"/>
        </w:rPr>
      </w:pPr>
      <w:commentRangeStart w:id="0"/>
      <w:r w:rsidDel="00000000" w:rsidR="00000000" w:rsidRPr="00000000">
        <w:rPr>
          <w:rFonts w:ascii="Roboto" w:cs="Roboto" w:eastAsia="Roboto" w:hAnsi="Roboto"/>
          <w:color w:val="484848"/>
          <w:sz w:val="27"/>
          <w:szCs w:val="27"/>
          <w:rtl w:val="0"/>
        </w:rPr>
        <w:t xml:space="preserve">APPLICATION PROCESS</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9">
      <w:pPr>
        <w:shd w:fill="ffffff" w:val="clear"/>
        <w:spacing w:line="360" w:lineRule="auto"/>
        <w:rPr>
          <w:rFonts w:ascii="Roboto" w:cs="Roboto" w:eastAsia="Roboto" w:hAnsi="Roboto"/>
          <w:color w:val="484848"/>
          <w:sz w:val="27"/>
          <w:szCs w:val="27"/>
        </w:rPr>
      </w:pPr>
      <w:r w:rsidDel="00000000" w:rsidR="00000000" w:rsidRPr="00000000">
        <w:rPr>
          <w:rFonts w:ascii="Roboto" w:cs="Roboto" w:eastAsia="Roboto" w:hAnsi="Roboto"/>
          <w:color w:val="484848"/>
          <w:sz w:val="27"/>
          <w:szCs w:val="27"/>
          <w:rtl w:val="0"/>
        </w:rPr>
        <w:t xml:space="preserve">Applications must be submitted online and will not be considered complete until full payment is received. Deadline for applications is May 31st, applications after this date may be considered but are not guaranteed. Late applications will also have an additional fee, $50 for a 10x10 booth and $100 for a 10x20 booth. Additional vendor perks, such as publicity and the Pride Guide, may not be available after the deadline. Notification of application status will be e-mailed once the application is received. </w:t>
      </w:r>
      <w:commentRangeStart w:id="1"/>
      <w:commentRangeStart w:id="2"/>
      <w:r w:rsidDel="00000000" w:rsidR="00000000" w:rsidRPr="00000000">
        <w:rPr>
          <w:rFonts w:ascii="Roboto" w:cs="Roboto" w:eastAsia="Roboto" w:hAnsi="Roboto"/>
          <w:color w:val="484848"/>
          <w:sz w:val="27"/>
          <w:szCs w:val="27"/>
          <w:rtl w:val="0"/>
        </w:rPr>
        <w:t xml:space="preserve">Wichita Pride reserves the right to deny any vendor application for failure to follow stated bylaws:</w:t>
      </w:r>
    </w:p>
    <w:p w:rsidR="00000000" w:rsidDel="00000000" w:rsidP="00000000" w:rsidRDefault="00000000" w:rsidRPr="00000000" w14:paraId="0000000A">
      <w:pPr>
        <w:shd w:fill="ffffff" w:val="clear"/>
        <w:spacing w:line="360" w:lineRule="auto"/>
        <w:rPr>
          <w:rFonts w:ascii="Roboto" w:cs="Roboto" w:eastAsia="Roboto" w:hAnsi="Roboto"/>
          <w:i w:val="1"/>
          <w:color w:val="484848"/>
          <w:sz w:val="27"/>
          <w:szCs w:val="27"/>
        </w:rPr>
      </w:pPr>
      <w:r w:rsidDel="00000000" w:rsidR="00000000" w:rsidRPr="00000000">
        <w:rPr>
          <w:rFonts w:ascii="Roboto" w:cs="Roboto" w:eastAsia="Roboto" w:hAnsi="Roboto"/>
          <w:i w:val="1"/>
          <w:color w:val="484848"/>
          <w:sz w:val="27"/>
          <w:szCs w:val="27"/>
          <w:rtl w:val="0"/>
        </w:rPr>
        <w:t xml:space="preserve">Section 2: Mission 1. Wichita Pride, Inc. will organize events to celebrate and unite our diverse community of lesbian, gay, bisexual, transgender and allied people in the greater Wichita area. </w:t>
      </w:r>
    </w:p>
    <w:p w:rsidR="00000000" w:rsidDel="00000000" w:rsidP="00000000" w:rsidRDefault="00000000" w:rsidRPr="00000000" w14:paraId="0000000B">
      <w:pPr>
        <w:shd w:fill="ffffff" w:val="clear"/>
        <w:spacing w:line="360" w:lineRule="auto"/>
        <w:rPr>
          <w:i w:val="1"/>
          <w:color w:val="222222"/>
        </w:rPr>
      </w:pPr>
      <w:r w:rsidDel="00000000" w:rsidR="00000000" w:rsidRPr="00000000">
        <w:rPr>
          <w:rFonts w:ascii="Roboto" w:cs="Roboto" w:eastAsia="Roboto" w:hAnsi="Roboto"/>
          <w:i w:val="1"/>
          <w:color w:val="484848"/>
          <w:sz w:val="27"/>
          <w:szCs w:val="27"/>
          <w:rtl w:val="0"/>
        </w:rPr>
        <w:t xml:space="preserve">Section 4: Non-discrimination .1 Participation in Wichita Pride, Inc. shall be free from discrimination on the basis of sexual orientation, sex, gender identity, age, disability, genetic information, socioeconomic status, religion, political affiliation, veteran status, race, color, ancestry, or national or ethnic origin</w:t>
      </w:r>
      <w:r w:rsidDel="00000000" w:rsidR="00000000" w:rsidRPr="00000000">
        <w:rPr>
          <w:i w:val="1"/>
          <w:color w:val="222222"/>
          <w:rtl w:val="0"/>
        </w:rPr>
        <w:t xml:space="preserve">.</w:t>
      </w:r>
      <w:commentRangeEnd w:id="1"/>
      <w:r w:rsidDel="00000000" w:rsidR="00000000" w:rsidRPr="00000000">
        <w:commentReference w:id="1"/>
      </w:r>
      <w:commentRangeEnd w:id="2"/>
      <w:r w:rsidDel="00000000" w:rsidR="00000000" w:rsidRPr="00000000">
        <w:commentReference w:id="2"/>
      </w:r>
      <w:r w:rsidDel="00000000" w:rsidR="00000000" w:rsidRPr="00000000">
        <w:rPr>
          <w:i w:val="1"/>
          <w:color w:val="222222"/>
          <w:rtl w:val="0"/>
        </w:rPr>
        <w:t xml:space="preserve"> </w:t>
      </w:r>
    </w:p>
    <w:p w:rsidR="00000000" w:rsidDel="00000000" w:rsidP="00000000" w:rsidRDefault="00000000" w:rsidRPr="00000000" w14:paraId="0000000C">
      <w:pPr>
        <w:shd w:fill="ffffff" w:val="clear"/>
        <w:spacing w:line="360" w:lineRule="auto"/>
        <w:rPr>
          <w:rFonts w:ascii="Roboto" w:cs="Roboto" w:eastAsia="Roboto" w:hAnsi="Roboto"/>
          <w:color w:val="484848"/>
          <w:sz w:val="27"/>
          <w:szCs w:val="27"/>
        </w:rPr>
      </w:pPr>
      <w:r w:rsidDel="00000000" w:rsidR="00000000" w:rsidRPr="00000000">
        <w:rPr>
          <w:rFonts w:ascii="Roboto" w:cs="Roboto" w:eastAsia="Roboto" w:hAnsi="Roboto"/>
          <w:color w:val="484848"/>
          <w:sz w:val="27"/>
          <w:szCs w:val="27"/>
          <w:rtl w:val="0"/>
        </w:rPr>
        <w:t xml:space="preserve">Booth assignments will be communicated approximately 2 weeks before the festival and may change based on late applications. Any changes will be communicated. </w:t>
      </w:r>
      <w:commentRangeStart w:id="3"/>
      <w:commentRangeStart w:id="4"/>
      <w:r w:rsidDel="00000000" w:rsidR="00000000" w:rsidRPr="00000000">
        <w:rPr>
          <w:rFonts w:ascii="Roboto" w:cs="Roboto" w:eastAsia="Roboto" w:hAnsi="Roboto"/>
          <w:color w:val="484848"/>
          <w:sz w:val="27"/>
          <w:szCs w:val="27"/>
          <w:rtl w:val="0"/>
        </w:rPr>
        <w:t xml:space="preserve">There are no refunds for vendors that do not show</w:t>
      </w:r>
      <w:commentRangeEnd w:id="3"/>
      <w:r w:rsidDel="00000000" w:rsidR="00000000" w:rsidRPr="00000000">
        <w:commentReference w:id="3"/>
      </w:r>
      <w:commentRangeEnd w:id="4"/>
      <w:r w:rsidDel="00000000" w:rsidR="00000000" w:rsidRPr="00000000">
        <w:commentReference w:id="4"/>
      </w:r>
      <w:r w:rsidDel="00000000" w:rsidR="00000000" w:rsidRPr="00000000">
        <w:rPr>
          <w:rFonts w:ascii="Roboto" w:cs="Roboto" w:eastAsia="Roboto" w:hAnsi="Roboto"/>
          <w:color w:val="484848"/>
          <w:sz w:val="27"/>
          <w:szCs w:val="27"/>
          <w:rtl w:val="0"/>
        </w:rPr>
        <w:t xml:space="preserve">, Wichita Pride may assess a $25 no show fee for vendors who fail to notify Wichita Pride that they cannot make the festival by the day before.</w:t>
      </w:r>
    </w:p>
    <w:p w:rsidR="00000000" w:rsidDel="00000000" w:rsidP="00000000" w:rsidRDefault="00000000" w:rsidRPr="00000000" w14:paraId="0000000D">
      <w:pPr>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Ollie Ratzlaff" w:id="1" w:date="2024-01-22T16:25:36Z">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Value statement?</w:t>
      </w:r>
    </w:p>
  </w:comment>
  <w:comment w:author="Ollie Ratzlaff" w:id="2" w:date="2024-01-23T00:22:56Z">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Also discuss deadlines, late fees</w:t>
      </w:r>
    </w:p>
  </w:comment>
  <w:comment w:author="Ollie Ratzlaff" w:id="0" w:date="2024-01-22T16:24:47Z">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Discuss specifics, this is where we can disqualify people</w:t>
      </w:r>
    </w:p>
  </w:comment>
  <w:comment w:author="Kelsey Sontag" w:id="3" w:date="2024-02-20T01:36:20Z">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show fee?</w:t>
      </w:r>
    </w:p>
  </w:comment>
  <w:comment w:author="Ollie Ratzlaff" w:id="4" w:date="2024-02-20T01:48:05Z">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Thoughts on verbage?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